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0" w:rsidRDefault="006D1ACA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Tisková informace</w:t>
      </w:r>
    </w:p>
    <w:p w:rsidR="00AD0E00" w:rsidRDefault="00AD0E00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D0E00" w:rsidRDefault="006D1A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Festival </w:t>
      </w: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Colours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of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Ostrava opět nabízí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nadstandardní servis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pro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zdravotně znevýhodněné návštěvníky </w:t>
      </w:r>
    </w:p>
    <w:p w:rsidR="00AD0E00" w:rsidRDefault="00AD0E00">
      <w:pPr>
        <w:widowControl/>
        <w:suppressAutoHyphens w:val="0"/>
        <w:spacing w:after="0" w:line="240" w:lineRule="auto"/>
        <w:ind w:firstLine="7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D0E00" w:rsidRDefault="006D1ACA">
      <w:pPr>
        <w:widowControl/>
        <w:suppressAutoHyphens w:val="0"/>
        <w:spacing w:after="0" w:line="240" w:lineRule="auto"/>
        <w:ind w:firstLine="70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Ostravě, </w:t>
      </w:r>
      <w:r w:rsidR="000C563D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. července 2019 – Již devátým rokem projekt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Colours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bez bariér zajišťuje festivalovým návštěvníkům se zdravotním znevýhodněním a obecně držitelům průkazu ZTP a ZTP/P nadstandardní úroveň služeb a servisu tak, aby si mohli bez starostí a překážek užívat hudbu a další program. Kromě již zavedených výhod a služeb festival loni připravil řadu novinek pro návštěvníky se zrakovým a sluchovým postižením, které se setkaly s pozitivním ohlasem. I letos tak nabídne těmto návštěvníkům praktickou příručku v Braillově písmu, hmatový </w:t>
      </w:r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 xml:space="preserve">plán areálu s </w:t>
      </w:r>
      <w:r>
        <w:rPr>
          <w:rFonts w:asciiTheme="minorHAnsi" w:hAnsiTheme="minorHAnsi" w:cstheme="minorHAnsi"/>
          <w:b/>
          <w:sz w:val="22"/>
          <w:szCs w:val="22"/>
        </w:rPr>
        <w:t>vyznačením všech festivalových scén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lang w:eastAsia="cs-CZ" w:bidi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 xml:space="preserve">či speciální lehký přenosný 3D model Auly Gong. Návštěvníci se sluchovým postižením se mohou těšit na vybrané přednášky diskusního fóra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>Meltingpot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 xml:space="preserve"> ve znakovém jazyce a koncerty českých kapel tlumočené do uměleckého znakového jazyka skupinou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>Hands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 xml:space="preserve"> Dance. Díky nadstandardním službám, které nemají v ČR obdoby, jen v loňském roce festival navštívilo 719 n</w:t>
      </w:r>
      <w:r>
        <w:rPr>
          <w:rFonts w:asciiTheme="minorHAnsi" w:hAnsiTheme="minorHAnsi" w:cstheme="minorHAnsi"/>
          <w:b/>
          <w:sz w:val="22"/>
          <w:szCs w:val="22"/>
        </w:rPr>
        <w:t xml:space="preserve">ávštěvníků s průkazem ZTP či ZTP/P. Projekt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Colours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bez bariér je realizován za podpory České pošty.</w:t>
      </w:r>
    </w:p>
    <w:p w:rsidR="00AD0E00" w:rsidRDefault="00AD0E00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D0E00" w:rsidRDefault="006D1ACA">
      <w:pPr>
        <w:widowControl/>
        <w:suppressAutoHyphens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lang w:eastAsia="cs-CZ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cs-CZ" w:bidi="ar-SA"/>
        </w:rPr>
        <w:t>Další výhody pro návštěvníky s průkazem ZTP nebo ZTP/P</w:t>
      </w:r>
    </w:p>
    <w:p w:rsidR="00AD0E00" w:rsidRDefault="006D1ACA">
      <w:pPr>
        <w:widowControl/>
        <w:suppressAutoHyphens w:val="0"/>
        <w:spacing w:after="0" w:line="240" w:lineRule="auto"/>
        <w:ind w:firstLine="70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K již standardnímu servisu několik let patří zvýhodněná cena vstupenky pro držitele průkazu ZTP a ZTP/P, doprovod návštěvníka s průkazem ZTP/P má vstup zcela zdarma. K dispozici budou také bezbariérové tribuny, bezbariérová přeprava v rámci města Ostravy a jeho příměstských částí prostřednictvím dvou bezbariérových BB TAXI, uzamykatelná bezbariérová WC či možnost objednat si předem – zcela zdarma – speciálně proškoleného asistenta. </w:t>
      </w:r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>„Naše asistenty tvoří dobrovolníci, kteří usnadňují zdravotně znevýhodněným návštěvníků</w:t>
      </w:r>
      <w:r>
        <w:rPr>
          <w:rFonts w:ascii="Calibri" w:hAnsi="Calibri" w:cs="Calibri"/>
          <w:b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-4237355</wp:posOffset>
            </wp:positionV>
            <wp:extent cx="1793240" cy="631190"/>
            <wp:effectExtent l="0" t="0" r="5080" b="8890"/>
            <wp:wrapSquare wrapText="bothSides"/>
            <wp:docPr id="4" name="Picture 5" descr="COLOURS_LOGO_2015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OLOURS_LOGO_2015_male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 xml:space="preserve">m pohyb po areálu, dělají jim doprovod a jsou jejich společníky a průvodci programem. Asistenti se po festivalovém areálu pohybují v tričkách s viditelným označením Asistent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>Colours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 xml:space="preserve"> bez bariér,“</w:t>
      </w: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 vysvětluje </w:t>
      </w:r>
      <w:r>
        <w:rPr>
          <w:rFonts w:ascii="Calibri" w:hAnsi="Calibri" w:cs="Calibri"/>
          <w:sz w:val="22"/>
          <w:szCs w:val="22"/>
        </w:rPr>
        <w:t xml:space="preserve">vedoucí projektu </w:t>
      </w:r>
      <w:proofErr w:type="spellStart"/>
      <w:r>
        <w:rPr>
          <w:rFonts w:ascii="Calibri" w:hAnsi="Calibri" w:cs="Calibri"/>
          <w:sz w:val="22"/>
          <w:szCs w:val="22"/>
        </w:rPr>
        <w:t>Colours</w:t>
      </w:r>
      <w:proofErr w:type="spellEnd"/>
      <w:r>
        <w:rPr>
          <w:rFonts w:ascii="Calibri" w:hAnsi="Calibri" w:cs="Calibri"/>
          <w:sz w:val="22"/>
          <w:szCs w:val="22"/>
        </w:rPr>
        <w:t xml:space="preserve"> bez bariér Zuzana Janošová s tím, že n</w:t>
      </w:r>
      <w:r>
        <w:rPr>
          <w:rFonts w:asciiTheme="minorHAnsi" w:hAnsiTheme="minorHAnsi" w:cstheme="minorHAnsi"/>
          <w:sz w:val="22"/>
          <w:szCs w:val="22"/>
          <w:lang w:eastAsia="cs-CZ" w:bidi="ar-SA"/>
        </w:rPr>
        <w:t>ávštěvníkům se zdravotním znevýhodněním projekt zprostředkuje také bezbariérové ubytování v ostravských hotelích</w:t>
      </w:r>
      <w:r>
        <w:rPr>
          <w:rFonts w:asciiTheme="minorHAnsi" w:hAnsiTheme="minorHAnsi" w:cstheme="minorHAnsi"/>
          <w:color w:val="FF0000"/>
          <w:sz w:val="22"/>
          <w:szCs w:val="22"/>
          <w:lang w:eastAsia="cs-CZ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cs-CZ" w:bidi="ar-SA"/>
        </w:rPr>
        <w:t>nebo rezervaci místa v b</w:t>
      </w:r>
      <w:r>
        <w:rPr>
          <w:rFonts w:asciiTheme="minorHAnsi" w:hAnsiTheme="minorHAnsi" w:cstheme="minorHAnsi"/>
          <w:sz w:val="22"/>
          <w:szCs w:val="22"/>
        </w:rPr>
        <w:t>ezbariérovém stanovém městečku ve festivalovém kempu vedle festivalového areálu</w:t>
      </w: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, a to včetně parkovacího místa přímo u hlavního vchodu do areálu festivalu. </w:t>
      </w:r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 xml:space="preserve">„Všechny důležité služby jsme pro větší komfort našich </w:t>
      </w:r>
      <w:r>
        <w:rPr>
          <w:rFonts w:ascii="Calibri" w:hAnsi="Calibri" w:cs="Calibri"/>
          <w:i/>
          <w:sz w:val="22"/>
          <w:szCs w:val="22"/>
        </w:rPr>
        <w:t xml:space="preserve">ZTP a ZTP/P návštěvníků </w:t>
      </w:r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>soustředili n</w:t>
      </w:r>
      <w:r>
        <w:rPr>
          <w:rFonts w:ascii="Calibri" w:hAnsi="Calibri" w:cs="Calibri"/>
          <w:i/>
          <w:sz w:val="22"/>
          <w:szCs w:val="22"/>
        </w:rPr>
        <w:t xml:space="preserve">a jedno místo k hlavnímu vstupu do areálu. K dispozici zde bude </w:t>
      </w:r>
      <w:proofErr w:type="spellStart"/>
      <w:r>
        <w:rPr>
          <w:rFonts w:ascii="Calibri" w:hAnsi="Calibri" w:cs="Calibri"/>
          <w:i/>
          <w:sz w:val="22"/>
          <w:szCs w:val="22"/>
        </w:rPr>
        <w:t>Info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Point a pokladna </w:t>
      </w:r>
      <w:proofErr w:type="spellStart"/>
      <w:r>
        <w:rPr>
          <w:rFonts w:ascii="Calibri" w:hAnsi="Calibri" w:cs="Calibri"/>
          <w:i/>
          <w:sz w:val="22"/>
          <w:szCs w:val="22"/>
        </w:rPr>
        <w:t>Colours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bez bariér, stanoviště bezbariérového taxi a parkoviště vyhrazené pouze pro ZTP a ZTP/P návštěvníky,“ </w:t>
      </w:r>
      <w:r>
        <w:rPr>
          <w:rFonts w:ascii="Calibri" w:hAnsi="Calibri" w:cs="Calibri"/>
          <w:sz w:val="22"/>
          <w:szCs w:val="22"/>
        </w:rPr>
        <w:t>říká dále Zuzana Janošová s tím, že od 15. května 2019 funguje kontaktní e-mail bezbarier@colours.cz a kontaktní telefon +420 731 932 768. Jejich prostřednictvím ZTP a ZTP/P návštěvníci získají všechny potřebné informace k projektu. Pro rychlé odbavení na pokladně si návštěvníci mohou vstupenky předem rezervovat, stejně tak ale i další výše popsané služby.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Telefonní kontakt pro rezervaci bezbariérové přepravy BB TAXI je +420 732 253 505 a bude aktivní od 10. července 2019. </w:t>
      </w:r>
      <w:r>
        <w:rPr>
          <w:rFonts w:ascii="Calibri" w:hAnsi="Calibri" w:cs="Calibri"/>
          <w:i/>
          <w:sz w:val="22"/>
          <w:szCs w:val="22"/>
        </w:rPr>
        <w:t xml:space="preserve">„Loni na náš festival zavítalo více než sedm stovek návštěvníků s průkazem </w:t>
      </w:r>
      <w:r>
        <w:rPr>
          <w:rFonts w:asciiTheme="minorHAnsi" w:hAnsiTheme="minorHAnsi" w:cstheme="minorHAnsi"/>
          <w:i/>
          <w:sz w:val="22"/>
          <w:szCs w:val="22"/>
          <w:lang w:eastAsia="cs-CZ" w:bidi="ar-SA"/>
        </w:rPr>
        <w:t xml:space="preserve">ZTP nebo ZTP/P, což je úžasné. Velice nás těší jejich zájem a motivuje pozitivní ohlas na námi zajišťované služby a servis. Spokojenost s nabízenými službami dokládá samotný fakt, že mnozí z nich se na náš festival vracejí opakovaně už po řadu let. I díky tomu věříme, že jich letos na náš festival zavítá ještě víc než loni. Na všechny se moc těšíme a přejeme jim úžasné nejen hudební a festivalové zážitky,“ </w:t>
      </w:r>
      <w:r>
        <w:rPr>
          <w:rFonts w:ascii="Calibri" w:hAnsi="Calibri" w:cs="Calibri"/>
          <w:sz w:val="22"/>
          <w:szCs w:val="22"/>
        </w:rPr>
        <w:t xml:space="preserve">dodává za </w:t>
      </w:r>
      <w:proofErr w:type="spellStart"/>
      <w:r>
        <w:rPr>
          <w:rFonts w:ascii="Calibri" w:hAnsi="Calibri" w:cs="Calibri"/>
          <w:sz w:val="22"/>
          <w:szCs w:val="22"/>
        </w:rPr>
        <w:t>Colours</w:t>
      </w:r>
      <w:proofErr w:type="spellEnd"/>
      <w:r>
        <w:rPr>
          <w:rFonts w:ascii="Calibri" w:hAnsi="Calibri" w:cs="Calibri"/>
          <w:sz w:val="22"/>
          <w:szCs w:val="22"/>
        </w:rPr>
        <w:t xml:space="preserve"> bez bariér Zuzana Janošová. </w:t>
      </w:r>
    </w:p>
    <w:p w:rsidR="00AD0E00" w:rsidRDefault="00AD0E00">
      <w:pPr>
        <w:widowControl/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AD0E00" w:rsidRDefault="006D1ACA">
      <w:pPr>
        <w:widowControl/>
        <w:suppressAutoHyphens w:val="0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Novým partnerem projektu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Colours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bez bariér 2019 je Česká pošta.        </w:t>
      </w:r>
    </w:p>
    <w:p w:rsidR="00AD0E00" w:rsidRDefault="00AD0E00">
      <w:pPr>
        <w:widowControl/>
        <w:suppressAutoHyphens w:val="0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0E00" w:rsidRDefault="0049662B">
      <w:pPr>
        <w:widowControl/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„</w:t>
      </w:r>
      <w:r w:rsidR="006D1ACA">
        <w:rPr>
          <w:rFonts w:ascii="Calibri" w:hAnsi="Calibri" w:cs="Calibri"/>
          <w:i/>
          <w:iCs/>
          <w:sz w:val="22"/>
          <w:szCs w:val="22"/>
        </w:rPr>
        <w:t>Česká pošta dlouhodobě podporuje projekty určené pro zdravotně znevýhodněné</w:t>
      </w:r>
      <w:r w:rsidR="009B1D44">
        <w:rPr>
          <w:rFonts w:ascii="Calibri" w:hAnsi="Calibri" w:cs="Calibri"/>
          <w:i/>
          <w:iCs/>
          <w:sz w:val="22"/>
          <w:szCs w:val="22"/>
        </w:rPr>
        <w:t>,</w:t>
      </w:r>
      <w:r w:rsidR="006D1ACA">
        <w:rPr>
          <w:rFonts w:ascii="Calibri" w:hAnsi="Calibri" w:cs="Calibri"/>
          <w:i/>
          <w:iCs/>
          <w:sz w:val="22"/>
          <w:szCs w:val="22"/>
        </w:rPr>
        <w:t xml:space="preserve"> a to především v rámci aktivního zapojení do sportu. Jako partner </w:t>
      </w:r>
      <w:proofErr w:type="spellStart"/>
      <w:r w:rsidR="006D1ACA">
        <w:rPr>
          <w:rFonts w:ascii="Calibri" w:hAnsi="Calibri" w:cs="Calibri"/>
          <w:i/>
          <w:iCs/>
          <w:sz w:val="22"/>
          <w:szCs w:val="22"/>
        </w:rPr>
        <w:t>Colours</w:t>
      </w:r>
      <w:proofErr w:type="spellEnd"/>
      <w:r w:rsidR="006D1ACA">
        <w:rPr>
          <w:rFonts w:ascii="Calibri" w:hAnsi="Calibri" w:cs="Calibri"/>
          <w:i/>
          <w:iCs/>
          <w:sz w:val="22"/>
          <w:szCs w:val="22"/>
        </w:rPr>
        <w:t xml:space="preserve"> bez bariér na svém stánku představí aktivity České florbalové federace vozíčkářů, kterou podporuje z pozice Generálního partnera. Těšit se můžete na hráče extraligového týmu FBC ABAK Ostrava, kteří během sobotního dne představí účastníkům menší ukázku z florbalu vozíčkářů. Na stánku České pošty se také představí </w:t>
      </w:r>
      <w:proofErr w:type="spellStart"/>
      <w:r w:rsidR="006D1ACA">
        <w:rPr>
          <w:rFonts w:ascii="Calibri" w:hAnsi="Calibri" w:cs="Calibri"/>
          <w:i/>
          <w:iCs/>
          <w:sz w:val="22"/>
          <w:szCs w:val="22"/>
        </w:rPr>
        <w:t>handbiker</w:t>
      </w:r>
      <w:proofErr w:type="spellEnd"/>
      <w:r w:rsidR="006D1ACA">
        <w:rPr>
          <w:rFonts w:ascii="Calibri" w:hAnsi="Calibri" w:cs="Calibri"/>
          <w:i/>
          <w:iCs/>
          <w:sz w:val="22"/>
          <w:szCs w:val="22"/>
        </w:rPr>
        <w:t xml:space="preserve"> a mistr světa v triatlonu Honza Tománek, který je ambasadorem projektu Paralympijská výzva. Cílem této iniciativy je přivést handicapované žáky základních škol se speciálním vzdělávacím programem k aktivnímu sportování. Prezentace tohoto projektu bude probíhat během pátečního dne. Česká pošta zároveň umožní všem zájemcům zdarma vyzkoušet aplikaci Pohlednice online a poslat tak svým blízkým památku na festival přímo do </w:t>
      </w:r>
      <w:proofErr w:type="gramStart"/>
      <w:r w:rsidR="006D1ACA">
        <w:rPr>
          <w:rFonts w:ascii="Calibri" w:hAnsi="Calibri" w:cs="Calibri"/>
          <w:i/>
          <w:iCs/>
          <w:sz w:val="22"/>
          <w:szCs w:val="22"/>
        </w:rPr>
        <w:t>schránky,</w:t>
      </w:r>
      <w:r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6D1AC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D1ACA">
        <w:rPr>
          <w:rFonts w:ascii="Calibri" w:hAnsi="Calibri" w:cs="Calibri"/>
          <w:sz w:val="22"/>
          <w:szCs w:val="22"/>
        </w:rPr>
        <w:t>říká</w:t>
      </w:r>
      <w:proofErr w:type="gramEnd"/>
      <w:r w:rsidR="006D1ACA">
        <w:rPr>
          <w:rFonts w:ascii="Calibri" w:hAnsi="Calibri" w:cs="Calibri"/>
          <w:sz w:val="22"/>
          <w:szCs w:val="22"/>
        </w:rPr>
        <w:t xml:space="preserve"> Martin Vránek, ředitel divize obchod a marketing</w:t>
      </w:r>
      <w:r>
        <w:rPr>
          <w:rFonts w:ascii="Calibri" w:hAnsi="Calibri" w:cs="Calibri"/>
          <w:sz w:val="22"/>
          <w:szCs w:val="22"/>
        </w:rPr>
        <w:t xml:space="preserve"> společnosti Česká pošta</w:t>
      </w:r>
      <w:r w:rsidR="006D1ACA">
        <w:rPr>
          <w:rFonts w:ascii="Calibri" w:hAnsi="Calibri" w:cs="Calibri"/>
          <w:sz w:val="22"/>
          <w:szCs w:val="22"/>
        </w:rPr>
        <w:t>.</w:t>
      </w:r>
    </w:p>
    <w:p w:rsidR="00AD0E00" w:rsidRDefault="00AD0E00">
      <w:pPr>
        <w:widowControl/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AD0E00" w:rsidRDefault="006D1ACA">
      <w:pPr>
        <w:widowControl/>
        <w:suppressAutoHyphens w:val="0"/>
        <w:spacing w:after="0" w:line="240" w:lineRule="auto"/>
        <w:ind w:firstLine="70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Zajímavý </w:t>
      </w:r>
      <w:r>
        <w:rPr>
          <w:rFonts w:ascii="Calibri" w:hAnsi="Calibri" w:cs="Calibri"/>
          <w:sz w:val="22"/>
          <w:szCs w:val="22"/>
        </w:rPr>
        <w:t xml:space="preserve">program čeká také neslyšící návštěvníky, klienty organizace Tichý svět. Další z partnerů festivalu, společnost </w:t>
      </w:r>
      <w:proofErr w:type="spellStart"/>
      <w:r>
        <w:rPr>
          <w:rFonts w:ascii="Calibri" w:hAnsi="Calibri" w:cs="Calibri"/>
          <w:sz w:val="22"/>
          <w:szCs w:val="22"/>
        </w:rPr>
        <w:t>Mastercard</w:t>
      </w:r>
      <w:proofErr w:type="spellEnd"/>
      <w:r>
        <w:rPr>
          <w:rFonts w:ascii="Calibri" w:hAnsi="Calibri" w:cs="Calibri"/>
          <w:sz w:val="22"/>
          <w:szCs w:val="22"/>
        </w:rPr>
        <w:t>, pro ně připravil prohlídku festivalu, účast na programu tlumočeném do znakové řeči</w:t>
      </w:r>
      <w:r w:rsidR="006278F6">
        <w:rPr>
          <w:rFonts w:ascii="Calibri" w:hAnsi="Calibri" w:cs="Calibri"/>
          <w:sz w:val="22"/>
          <w:szCs w:val="22"/>
        </w:rPr>
        <w:t xml:space="preserve"> a </w:t>
      </w:r>
      <w:r w:rsidR="00AE3777">
        <w:rPr>
          <w:rFonts w:ascii="Calibri" w:hAnsi="Calibri" w:cs="Calibri"/>
          <w:sz w:val="22"/>
          <w:szCs w:val="22"/>
        </w:rPr>
        <w:t>unikátní technologie v </w:t>
      </w:r>
      <w:proofErr w:type="spellStart"/>
      <w:r w:rsidR="00AE3777">
        <w:rPr>
          <w:rFonts w:ascii="Calibri" w:hAnsi="Calibri" w:cs="Calibri"/>
          <w:sz w:val="22"/>
          <w:szCs w:val="22"/>
        </w:rPr>
        <w:t>Mastercard</w:t>
      </w:r>
      <w:proofErr w:type="spellEnd"/>
      <w:r w:rsidR="00AE3777">
        <w:rPr>
          <w:rFonts w:ascii="Calibri" w:hAnsi="Calibri" w:cs="Calibri"/>
          <w:sz w:val="22"/>
          <w:szCs w:val="22"/>
        </w:rPr>
        <w:t xml:space="preserve"> zóně.</w:t>
      </w:r>
      <w:r w:rsidR="00E4459A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 </w:t>
      </w:r>
      <w:r w:rsidR="00E4459A" w:rsidRPr="00E4459A">
        <w:rPr>
          <w:rFonts w:ascii="Calibri" w:hAnsi="Calibri" w:cs="Calibri"/>
          <w:sz w:val="22"/>
          <w:szCs w:val="22"/>
        </w:rPr>
        <w:t xml:space="preserve">laboratoři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Mastercard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 Music Sensory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Lab</w:t>
      </w:r>
      <w:proofErr w:type="spellEnd"/>
      <w:r w:rsidR="008129B5">
        <w:rPr>
          <w:rFonts w:ascii="Calibri" w:hAnsi="Calibri" w:cs="Calibri"/>
          <w:sz w:val="22"/>
          <w:szCs w:val="22"/>
        </w:rPr>
        <w:t xml:space="preserve"> bud</w:t>
      </w:r>
      <w:r w:rsidR="000E6404">
        <w:rPr>
          <w:rFonts w:ascii="Calibri" w:hAnsi="Calibri" w:cs="Calibri"/>
          <w:sz w:val="22"/>
          <w:szCs w:val="22"/>
        </w:rPr>
        <w:t>ou</w:t>
      </w:r>
      <w:r w:rsidR="009245A6">
        <w:rPr>
          <w:rFonts w:ascii="Calibri" w:hAnsi="Calibri" w:cs="Calibri"/>
          <w:sz w:val="22"/>
          <w:szCs w:val="22"/>
        </w:rPr>
        <w:t xml:space="preserve"> pro všechny neslyšící návštěvníky</w:t>
      </w:r>
      <w:r w:rsidR="008129B5">
        <w:rPr>
          <w:rFonts w:ascii="Calibri" w:hAnsi="Calibri" w:cs="Calibri"/>
          <w:sz w:val="22"/>
          <w:szCs w:val="22"/>
        </w:rPr>
        <w:t xml:space="preserve"> k dispozici</w:t>
      </w:r>
      <w:r w:rsidR="00E4459A" w:rsidRPr="00E4459A">
        <w:rPr>
          <w:rFonts w:ascii="Calibri" w:hAnsi="Calibri" w:cs="Calibri"/>
          <w:sz w:val="22"/>
          <w:szCs w:val="22"/>
        </w:rPr>
        <w:t xml:space="preserve"> vibrační koule, batohy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Subpacks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, vibrující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infra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 podlaha a další aktivity, které </w:t>
      </w:r>
      <w:r w:rsidR="00AD1099">
        <w:rPr>
          <w:rFonts w:ascii="Calibri" w:hAnsi="Calibri" w:cs="Calibri"/>
          <w:sz w:val="22"/>
          <w:szCs w:val="22"/>
        </w:rPr>
        <w:t>umožní</w:t>
      </w:r>
      <w:r w:rsidR="00E4459A" w:rsidRPr="00E4459A">
        <w:rPr>
          <w:rFonts w:ascii="Calibri" w:hAnsi="Calibri" w:cs="Calibri"/>
          <w:sz w:val="22"/>
          <w:szCs w:val="22"/>
        </w:rPr>
        <w:t xml:space="preserve"> vnímat zvuk jinými smysly. Batoh a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infra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 podlaha budou napojeny na hlavní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stage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 a neslyšící návštěvníci si tak díky vibracím, které prostoupí celé jejich tělo, budou moci užít festivalové koncerty, včetně vystoupení hlavní hvězdy Florence and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the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459A" w:rsidRPr="00E4459A">
        <w:rPr>
          <w:rFonts w:ascii="Calibri" w:hAnsi="Calibri" w:cs="Calibri"/>
          <w:sz w:val="22"/>
          <w:szCs w:val="22"/>
        </w:rPr>
        <w:t>Machine</w:t>
      </w:r>
      <w:proofErr w:type="spellEnd"/>
      <w:r w:rsidR="00E4459A" w:rsidRPr="00E4459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D0E00" w:rsidRDefault="00AD0E00">
      <w:pPr>
        <w:widowControl/>
        <w:suppressAutoHyphens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AD0E00" w:rsidRDefault="006D1ACA">
      <w:pPr>
        <w:widowControl/>
        <w:suppressAutoHyphens w:val="0"/>
        <w:spacing w:after="0" w:line="240" w:lineRule="auto"/>
        <w:rPr>
          <w:rStyle w:val="Hypertextovodkaz"/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Bližší informace o projektu a službách </w:t>
      </w:r>
      <w:r>
        <w:rPr>
          <w:rFonts w:ascii="Calibri" w:hAnsi="Calibri" w:cs="Calibri"/>
          <w:sz w:val="22"/>
          <w:szCs w:val="22"/>
        </w:rPr>
        <w:t xml:space="preserve">pro návštěvníky se ZTP a ZTP/P průkazy naleznete </w:t>
      </w:r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na </w:t>
      </w:r>
      <w:hyperlink r:id="rId13" w:history="1">
        <w:r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eastAsia="cs-CZ" w:bidi="ar-SA"/>
          </w:rPr>
          <w:t>https://www.colours.cz/prakticke/colours-bez-barier</w:t>
        </w:r>
      </w:hyperlink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 nebo na e-mailu </w:t>
      </w:r>
      <w:hyperlink r:id="rId14" w:history="1">
        <w:r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eastAsia="cs-CZ" w:bidi="ar-SA"/>
          </w:rPr>
          <w:t>bezbarier@colours.cz</w:t>
        </w:r>
      </w:hyperlink>
      <w:r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 či kontaktním telefonu +420 731 932 768.</w:t>
      </w:r>
      <w:r>
        <w:rPr>
          <w:rFonts w:asciiTheme="minorHAnsi" w:hAnsiTheme="minorHAnsi" w:cstheme="minorHAnsi"/>
          <w:sz w:val="22"/>
          <w:szCs w:val="22"/>
          <w:lang w:val="en-US" w:eastAsia="cs-CZ" w:bidi="ar-SA"/>
        </w:rPr>
        <w:t xml:space="preserve"> </w:t>
      </w:r>
      <w:r>
        <w:rPr>
          <w:rStyle w:val="Hypertextovodkaz"/>
          <w:rFonts w:asciiTheme="minorHAnsi" w:hAnsiTheme="minorHAnsi" w:cs="Calibri"/>
          <w:color w:val="auto"/>
          <w:sz w:val="22"/>
          <w:szCs w:val="22"/>
          <w:u w:val="none"/>
        </w:rPr>
        <w:t>Vstupenky pro držitele průkazů ZTP a ZTP/P budou k dostání v pokladně v době konání festivalu.</w:t>
      </w:r>
    </w:p>
    <w:p w:rsidR="00AD0E00" w:rsidRDefault="00AD0E00">
      <w:pPr>
        <w:widowControl/>
        <w:suppressAutoHyphens w:val="0"/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  <w:lang w:eastAsia="cs-CZ" w:bidi="ar-SA"/>
        </w:rPr>
      </w:pPr>
    </w:p>
    <w:p w:rsidR="00AD0E00" w:rsidRDefault="006D1ACA">
      <w:pPr>
        <w:widowControl/>
        <w:suppressAutoHyphens w:val="0"/>
        <w:spacing w:after="0" w:line="240" w:lineRule="auto"/>
        <w:rPr>
          <w:rStyle w:val="Hypertextovodkaz"/>
          <w:rFonts w:asciiTheme="minorHAnsi" w:hAnsiTheme="minorHAnsi" w:cs="Calibri"/>
          <w:color w:val="auto"/>
          <w:sz w:val="22"/>
          <w:szCs w:val="22"/>
        </w:rPr>
      </w:pPr>
      <w:bookmarkStart w:id="0" w:name="_GoBack"/>
      <w:r>
        <w:rPr>
          <w:rFonts w:asciiTheme="minorHAnsi" w:hAnsiTheme="minorHAnsi" w:cs="Calibri"/>
          <w:sz w:val="22"/>
          <w:szCs w:val="22"/>
        </w:rPr>
        <w:t xml:space="preserve">Více informací o festivalu </w:t>
      </w:r>
      <w:proofErr w:type="spellStart"/>
      <w:r>
        <w:rPr>
          <w:rFonts w:asciiTheme="minorHAnsi" w:hAnsiTheme="minorHAnsi" w:cs="Calibri"/>
          <w:sz w:val="22"/>
          <w:szCs w:val="22"/>
        </w:rPr>
        <w:t>Colours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of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Ostrava, který letos proběhne 17.–20. 7. 2019, na </w:t>
      </w:r>
      <w:hyperlink r:id="rId15" w:history="1">
        <w:r>
          <w:rPr>
            <w:rStyle w:val="Hypertextovodkaz"/>
            <w:rFonts w:asciiTheme="minorHAnsi" w:hAnsiTheme="minorHAnsi" w:cs="Calibri"/>
            <w:b/>
            <w:bCs/>
            <w:color w:val="auto"/>
            <w:sz w:val="22"/>
            <w:szCs w:val="22"/>
          </w:rPr>
          <w:t>www.colours.cz</w:t>
        </w:r>
      </w:hyperlink>
      <w:r>
        <w:rPr>
          <w:rStyle w:val="Hypertextovodkaz"/>
          <w:rFonts w:asciiTheme="minorHAnsi" w:hAnsiTheme="minorHAnsi" w:cs="Calibri"/>
          <w:color w:val="auto"/>
          <w:sz w:val="22"/>
          <w:szCs w:val="22"/>
        </w:rPr>
        <w:t>.</w:t>
      </w:r>
      <w:r>
        <w:rPr>
          <w:rStyle w:val="Hypertextovodkaz"/>
          <w:rFonts w:asciiTheme="minorHAnsi" w:hAnsiTheme="minorHAnsi" w:cs="Calibri"/>
          <w:color w:val="auto"/>
          <w:sz w:val="22"/>
          <w:szCs w:val="22"/>
          <w:u w:val="none"/>
        </w:rPr>
        <w:t xml:space="preserve"> </w:t>
      </w:r>
    </w:p>
    <w:bookmarkEnd w:id="0"/>
    <w:p w:rsidR="00AD0E00" w:rsidRDefault="00AD0E00">
      <w:pPr>
        <w:widowControl/>
        <w:suppressAutoHyphens w:val="0"/>
        <w:spacing w:after="0" w:line="240" w:lineRule="auto"/>
        <w:rPr>
          <w:rStyle w:val="Hypertextovodkaz"/>
          <w:rFonts w:asciiTheme="minorHAnsi" w:hAnsiTheme="minorHAnsi" w:cs="Calibri"/>
          <w:color w:val="FF0000"/>
          <w:sz w:val="22"/>
          <w:szCs w:val="22"/>
        </w:rPr>
      </w:pPr>
    </w:p>
    <w:p w:rsidR="00AD0E00" w:rsidRDefault="006D1ACA">
      <w:pPr>
        <w:tabs>
          <w:tab w:val="left" w:pos="3882"/>
        </w:tabs>
        <w:spacing w:after="0" w:line="240" w:lineRule="auto"/>
        <w:ind w:left="15" w:hangingChars="7" w:hanging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Partneři festivalu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Colours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Ostrava:</w:t>
      </w:r>
    </w:p>
    <w:p w:rsidR="00AD0E00" w:rsidRDefault="006D1ACA">
      <w:pPr>
        <w:tabs>
          <w:tab w:val="left" w:pos="3882"/>
        </w:tabs>
        <w:spacing w:after="0" w:line="240" w:lineRule="auto"/>
        <w:ind w:left="15" w:hangingChars="7" w:hanging="1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Generální partneři: Česká spořitelna a </w:t>
      </w:r>
      <w:proofErr w:type="spellStart"/>
      <w:r>
        <w:rPr>
          <w:rFonts w:asciiTheme="minorHAnsi" w:hAnsiTheme="minorHAnsi" w:cs="Calibri"/>
          <w:sz w:val="22"/>
          <w:szCs w:val="22"/>
        </w:rPr>
        <w:t>ArcelorMittal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Ostrava. Za podpory statutárního města Ostrava. Hlavní partneři: MINI člen skupiny BMW Group, Skupina ČEZ, Radegast, </w:t>
      </w:r>
      <w:proofErr w:type="spellStart"/>
      <w:r>
        <w:rPr>
          <w:rFonts w:asciiTheme="minorHAnsi" w:hAnsiTheme="minorHAnsi" w:cs="Calibri"/>
          <w:sz w:val="22"/>
          <w:szCs w:val="22"/>
        </w:rPr>
        <w:t>Cylinders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Holding, RESIDOMO. Exkluzivní partner: Česká televize. Generální mediální partneři: MF Dnes, </w:t>
      </w:r>
      <w:proofErr w:type="spellStart"/>
      <w:r>
        <w:rPr>
          <w:rFonts w:asciiTheme="minorHAnsi" w:hAnsiTheme="minorHAnsi" w:cs="Calibri"/>
          <w:sz w:val="22"/>
          <w:szCs w:val="22"/>
        </w:rPr>
        <w:t>Hitrádio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Orion.</w:t>
      </w:r>
    </w:p>
    <w:p w:rsidR="00AD0E00" w:rsidRDefault="00AD0E00">
      <w:pPr>
        <w:widowControl/>
        <w:suppressAutoHyphens w:val="0"/>
        <w:spacing w:after="0" w:line="240" w:lineRule="auto"/>
        <w:rPr>
          <w:rStyle w:val="Hypertextovodkaz"/>
          <w:rFonts w:asciiTheme="minorHAnsi" w:hAnsiTheme="minorHAnsi" w:cs="Calibri"/>
          <w:color w:val="FF0000"/>
          <w:sz w:val="22"/>
          <w:szCs w:val="22"/>
          <w:lang w:eastAsia="cs-CZ"/>
        </w:rPr>
      </w:pPr>
    </w:p>
    <w:p w:rsidR="00AD0E00" w:rsidRDefault="00AD0E00">
      <w:pPr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D0E00" w:rsidRDefault="00AD0E00">
      <w:pPr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D0E00" w:rsidRDefault="006D1ACA">
      <w:pPr>
        <w:spacing w:after="0" w:line="24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Pro více informací:</w:t>
      </w:r>
    </w:p>
    <w:p w:rsidR="00AD0E00" w:rsidRDefault="006D1ACA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Zuzana Janošová, vedoucí projektu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Colours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bez bariér</w:t>
      </w:r>
    </w:p>
    <w:p w:rsidR="00AD0E00" w:rsidRDefault="006D1ACA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cs-CZ" w:bidi="ar-SA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Tel.:</w:t>
      </w:r>
      <w:r>
        <w:rPr>
          <w:rFonts w:ascii="Arial" w:hAnsi="Arial" w:cs="Arial"/>
          <w:i/>
          <w:iCs/>
          <w:sz w:val="9"/>
          <w:szCs w:val="9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+420 730 144 398, e</w:t>
      </w:r>
      <w:r>
        <w:rPr>
          <w:rFonts w:asciiTheme="minorHAnsi" w:hAnsiTheme="minorHAnsi" w:cstheme="minorHAnsi"/>
          <w:i/>
          <w:iCs/>
          <w:sz w:val="22"/>
          <w:szCs w:val="22"/>
          <w:lang w:eastAsia="cs-CZ" w:bidi="ar-SA"/>
        </w:rPr>
        <w:t>-mail: janosova</w:t>
      </w:r>
      <w:hyperlink r:id="rId16" w:history="1">
        <w:r>
          <w:rPr>
            <w:rStyle w:val="Hypertextovodkaz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  <w:lang w:eastAsia="cs-CZ" w:bidi="ar-SA"/>
          </w:rPr>
          <w:t>@silverbc.cz</w:t>
        </w:r>
      </w:hyperlink>
    </w:p>
    <w:p w:rsidR="00AD0E00" w:rsidRDefault="00AD0E00">
      <w:pPr>
        <w:widowControl/>
        <w:suppressAutoHyphens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  <w:lang w:eastAsia="cs-CZ" w:bidi="ar-SA"/>
        </w:rPr>
      </w:pPr>
    </w:p>
    <w:p w:rsidR="00AD0E00" w:rsidRDefault="006D1ACA">
      <w:pPr>
        <w:spacing w:after="0" w:line="240" w:lineRule="auto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Jiří Sedlák, ArtsMarketing.CZ</w:t>
      </w:r>
    </w:p>
    <w:p w:rsidR="00AD0E00" w:rsidRDefault="006D1ACA">
      <w:pPr>
        <w:spacing w:after="0" w:line="240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Tel.: +420 604 868 914, e-mail: </w:t>
      </w:r>
      <w:hyperlink r:id="rId17" w:history="1">
        <w:r>
          <w:rPr>
            <w:rStyle w:val="Hypertextovodkaz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jiri.sedlak@colours.cz</w:t>
        </w:r>
      </w:hyperlink>
    </w:p>
    <w:p w:rsidR="00AD0E00" w:rsidRDefault="006D1ACA">
      <w:pPr>
        <w:widowControl/>
        <w:suppressAutoHyphens w:val="0"/>
        <w:spacing w:after="0" w:line="24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cs-CZ" w:bidi="ar-SA"/>
        </w:rPr>
      </w:pP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cs-CZ" w:bidi="ar-SA"/>
        </w:rPr>
        <w:t xml:space="preserve"> </w:t>
      </w:r>
    </w:p>
    <w:p w:rsidR="00AD0E00" w:rsidRDefault="00AD0E00">
      <w:pPr>
        <w:widowControl/>
        <w:suppressAutoHyphens w:val="0"/>
        <w:spacing w:after="0" w:line="24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cs-CZ" w:bidi="ar-SA"/>
        </w:rPr>
      </w:pPr>
    </w:p>
    <w:p w:rsidR="00AD0E00" w:rsidRDefault="00AD0E00">
      <w:pPr>
        <w:pStyle w:val="Normlnweb7"/>
        <w:shd w:val="clear" w:color="auto" w:fill="FFFFFF"/>
        <w:spacing w:before="0" w:beforeAutospacing="0" w:after="0" w:line="240" w:lineRule="auto"/>
        <w:jc w:val="both"/>
        <w:rPr>
          <w:rStyle w:val="Siln"/>
          <w:rFonts w:asciiTheme="minorHAnsi" w:eastAsia="SimSun" w:hAnsiTheme="minorHAnsi" w:cstheme="minorHAnsi"/>
          <w:color w:val="FF0000"/>
          <w:sz w:val="22"/>
          <w:szCs w:val="22"/>
          <w:u w:val="single"/>
        </w:rPr>
      </w:pPr>
    </w:p>
    <w:p w:rsidR="00AD0E00" w:rsidRDefault="00AD0E00">
      <w:pPr>
        <w:pStyle w:val="Normlnweb7"/>
        <w:shd w:val="clear" w:color="auto" w:fill="FFFFFF"/>
        <w:spacing w:before="0" w:beforeAutospacing="0" w:after="0" w:line="240" w:lineRule="auto"/>
        <w:jc w:val="both"/>
        <w:rPr>
          <w:rStyle w:val="Siln"/>
          <w:rFonts w:asciiTheme="minorHAnsi" w:eastAsia="SimSun" w:hAnsiTheme="minorHAnsi" w:cstheme="minorHAnsi"/>
          <w:color w:val="FF0000"/>
          <w:sz w:val="22"/>
          <w:szCs w:val="22"/>
          <w:u w:val="single"/>
        </w:rPr>
      </w:pPr>
    </w:p>
    <w:p w:rsidR="00AD0E00" w:rsidRDefault="00AD0E00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eastAsia="cs-CZ" w:bidi="ar-SA"/>
        </w:rPr>
      </w:pPr>
    </w:p>
    <w:sectPr w:rsidR="00AD0E00" w:rsidSect="00A428D5">
      <w:headerReference w:type="default" r:id="rId18"/>
      <w:footerReference w:type="even" r:id="rId19"/>
      <w:footerReference w:type="default" r:id="rId20"/>
      <w:pgSz w:w="11906" w:h="16838"/>
      <w:pgMar w:top="2160" w:right="1134" w:bottom="1770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BD" w:rsidRDefault="002F22BD">
      <w:pPr>
        <w:spacing w:after="0" w:line="240" w:lineRule="auto"/>
      </w:pPr>
      <w:r>
        <w:separator/>
      </w:r>
    </w:p>
  </w:endnote>
  <w:endnote w:type="continuationSeparator" w:id="0">
    <w:p w:rsidR="002F22BD" w:rsidRDefault="002F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00" w:rsidRDefault="008D1595">
    <w:pPr>
      <w:pStyle w:val="Zpat"/>
      <w:framePr w:wrap="around" w:vAnchor="text" w:hAnchor="margin" w:xAlign="right" w:y="1"/>
      <w:rPr>
        <w:rStyle w:val="slostrnky"/>
        <w:rFonts w:cs="Lucida Sans"/>
      </w:rPr>
    </w:pPr>
    <w:r>
      <w:rPr>
        <w:rStyle w:val="slostrnky"/>
        <w:rFonts w:cs="Lucida Sans"/>
      </w:rPr>
      <w:fldChar w:fldCharType="begin"/>
    </w:r>
    <w:r w:rsidR="006D1ACA">
      <w:rPr>
        <w:rStyle w:val="slostrnky"/>
        <w:rFonts w:cs="Lucida Sans"/>
      </w:rPr>
      <w:instrText xml:space="preserve">PAGE  </w:instrText>
    </w:r>
    <w:r>
      <w:rPr>
        <w:rStyle w:val="slostrnky"/>
        <w:rFonts w:cs="Lucida Sans"/>
      </w:rPr>
      <w:fldChar w:fldCharType="end"/>
    </w:r>
  </w:p>
  <w:p w:rsidR="00AD0E00" w:rsidRDefault="00AD0E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00" w:rsidRDefault="008D1595">
    <w:pPr>
      <w:pStyle w:val="Zpat"/>
      <w:framePr w:wrap="around" w:vAnchor="text" w:hAnchor="page" w:x="11251" w:y="-750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6D1ACA"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9089E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AD0E00" w:rsidRDefault="006D1ACA">
    <w:pPr>
      <w:pStyle w:val="Zpat"/>
      <w:ind w:right="360"/>
    </w:pPr>
    <w:r>
      <w:tab/>
    </w:r>
    <w:r>
      <w:tab/>
      <w:t xml:space="preserve">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BD" w:rsidRDefault="002F22BD">
      <w:pPr>
        <w:spacing w:after="0" w:line="240" w:lineRule="auto"/>
      </w:pPr>
      <w:r>
        <w:separator/>
      </w:r>
    </w:p>
  </w:footnote>
  <w:footnote w:type="continuationSeparator" w:id="0">
    <w:p w:rsidR="002F22BD" w:rsidRDefault="002F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00" w:rsidRDefault="00AD0E00">
    <w:pPr>
      <w:pStyle w:val="Zhlav"/>
    </w:pPr>
  </w:p>
  <w:p w:rsidR="00AD0E00" w:rsidRDefault="006D1ACA">
    <w:pPr>
      <w:jc w:val="right"/>
    </w:pPr>
    <w:r>
      <w:rPr>
        <w:noProof/>
        <w:lang w:eastAsia="cs-CZ" w:bidi="ar-SA"/>
      </w:rPr>
      <w:drawing>
        <wp:inline distT="0" distB="0" distL="0" distR="0">
          <wp:extent cx="1021080" cy="956310"/>
          <wp:effectExtent l="19050" t="0" r="7016" b="0"/>
          <wp:docPr id="5" name="obrázek 1" descr="C:\Users\SilverB.C\Downloads\CBB_CP_LOGO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" descr="C:\Users\SilverB.C\Downloads\CBB_CP_LOGO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68" t="3909" r="1858" b="3211"/>
                  <a:stretch>
                    <a:fillRect/>
                  </a:stretch>
                </pic:blipFill>
                <pic:spPr>
                  <a:xfrm>
                    <a:off x="0" y="0"/>
                    <a:ext cx="1022194" cy="957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žběta Dlouhá">
    <w15:presenceInfo w15:providerId="AD" w15:userId="S::alzbeta.dlouha@bisonrose.cz::44a7461f-accc-408c-b500-562215020e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E"/>
    <w:rsid w:val="0000511C"/>
    <w:rsid w:val="00010968"/>
    <w:rsid w:val="00021D54"/>
    <w:rsid w:val="00034F51"/>
    <w:rsid w:val="00052873"/>
    <w:rsid w:val="00061FCD"/>
    <w:rsid w:val="00075AA6"/>
    <w:rsid w:val="000762CB"/>
    <w:rsid w:val="00084CCA"/>
    <w:rsid w:val="00087573"/>
    <w:rsid w:val="000A0EBE"/>
    <w:rsid w:val="000A576A"/>
    <w:rsid w:val="000A5E35"/>
    <w:rsid w:val="000A7A56"/>
    <w:rsid w:val="000B1381"/>
    <w:rsid w:val="000C03E6"/>
    <w:rsid w:val="000C18D2"/>
    <w:rsid w:val="000C31BC"/>
    <w:rsid w:val="000C435B"/>
    <w:rsid w:val="000C563D"/>
    <w:rsid w:val="000C5F94"/>
    <w:rsid w:val="000E1C3A"/>
    <w:rsid w:val="000E6404"/>
    <w:rsid w:val="000F1CA5"/>
    <w:rsid w:val="0011782B"/>
    <w:rsid w:val="0012343E"/>
    <w:rsid w:val="001259BA"/>
    <w:rsid w:val="00126AF9"/>
    <w:rsid w:val="00152859"/>
    <w:rsid w:val="00156DBF"/>
    <w:rsid w:val="0015750E"/>
    <w:rsid w:val="00163C9B"/>
    <w:rsid w:val="001740B6"/>
    <w:rsid w:val="00181F05"/>
    <w:rsid w:val="00185C1B"/>
    <w:rsid w:val="001A145F"/>
    <w:rsid w:val="001C037A"/>
    <w:rsid w:val="001C362B"/>
    <w:rsid w:val="001C45D7"/>
    <w:rsid w:val="001E1CCC"/>
    <w:rsid w:val="001F2CC9"/>
    <w:rsid w:val="00205322"/>
    <w:rsid w:val="00210CEE"/>
    <w:rsid w:val="0021365E"/>
    <w:rsid w:val="00215AB2"/>
    <w:rsid w:val="00226C0E"/>
    <w:rsid w:val="00234786"/>
    <w:rsid w:val="0023590C"/>
    <w:rsid w:val="00236200"/>
    <w:rsid w:val="00252A69"/>
    <w:rsid w:val="00276C77"/>
    <w:rsid w:val="0028247C"/>
    <w:rsid w:val="002824D6"/>
    <w:rsid w:val="0028337A"/>
    <w:rsid w:val="00283D83"/>
    <w:rsid w:val="00293571"/>
    <w:rsid w:val="002A5E58"/>
    <w:rsid w:val="002B0ED2"/>
    <w:rsid w:val="002C6B9D"/>
    <w:rsid w:val="002C7CE0"/>
    <w:rsid w:val="002E08EA"/>
    <w:rsid w:val="002E63CA"/>
    <w:rsid w:val="002F22BD"/>
    <w:rsid w:val="00313FAD"/>
    <w:rsid w:val="00315C24"/>
    <w:rsid w:val="00326C4C"/>
    <w:rsid w:val="003349F1"/>
    <w:rsid w:val="003509D5"/>
    <w:rsid w:val="00352659"/>
    <w:rsid w:val="00352C8C"/>
    <w:rsid w:val="00355782"/>
    <w:rsid w:val="00364937"/>
    <w:rsid w:val="003650EB"/>
    <w:rsid w:val="0036705D"/>
    <w:rsid w:val="00373097"/>
    <w:rsid w:val="00374459"/>
    <w:rsid w:val="00390AF7"/>
    <w:rsid w:val="00392188"/>
    <w:rsid w:val="003B3E62"/>
    <w:rsid w:val="003C181E"/>
    <w:rsid w:val="003D16F3"/>
    <w:rsid w:val="003E1F00"/>
    <w:rsid w:val="003F53D4"/>
    <w:rsid w:val="003F604F"/>
    <w:rsid w:val="004001BD"/>
    <w:rsid w:val="00404EED"/>
    <w:rsid w:val="00415D0D"/>
    <w:rsid w:val="004170CD"/>
    <w:rsid w:val="00426C1A"/>
    <w:rsid w:val="00437BA7"/>
    <w:rsid w:val="0044483C"/>
    <w:rsid w:val="00446B12"/>
    <w:rsid w:val="00451594"/>
    <w:rsid w:val="00462DB7"/>
    <w:rsid w:val="004650EE"/>
    <w:rsid w:val="00485BD4"/>
    <w:rsid w:val="00487A84"/>
    <w:rsid w:val="004923D2"/>
    <w:rsid w:val="0049662B"/>
    <w:rsid w:val="004A4124"/>
    <w:rsid w:val="004A5EDD"/>
    <w:rsid w:val="004A7605"/>
    <w:rsid w:val="004C2BBD"/>
    <w:rsid w:val="004C44E7"/>
    <w:rsid w:val="004D162B"/>
    <w:rsid w:val="004D61A1"/>
    <w:rsid w:val="004F419D"/>
    <w:rsid w:val="00521244"/>
    <w:rsid w:val="0052609E"/>
    <w:rsid w:val="00531AF4"/>
    <w:rsid w:val="00542CAD"/>
    <w:rsid w:val="00557BF8"/>
    <w:rsid w:val="00564526"/>
    <w:rsid w:val="00566E85"/>
    <w:rsid w:val="0058563A"/>
    <w:rsid w:val="00586C23"/>
    <w:rsid w:val="00595896"/>
    <w:rsid w:val="005B35D3"/>
    <w:rsid w:val="005C68DB"/>
    <w:rsid w:val="005D6F5B"/>
    <w:rsid w:val="005E24E1"/>
    <w:rsid w:val="005E3275"/>
    <w:rsid w:val="005F65F9"/>
    <w:rsid w:val="0060695D"/>
    <w:rsid w:val="006260A9"/>
    <w:rsid w:val="006278F6"/>
    <w:rsid w:val="006453D1"/>
    <w:rsid w:val="00650506"/>
    <w:rsid w:val="00661EFB"/>
    <w:rsid w:val="0067574C"/>
    <w:rsid w:val="00685B28"/>
    <w:rsid w:val="006871E7"/>
    <w:rsid w:val="006A3210"/>
    <w:rsid w:val="006A66DA"/>
    <w:rsid w:val="006B613B"/>
    <w:rsid w:val="006C097B"/>
    <w:rsid w:val="006D1ACA"/>
    <w:rsid w:val="007003CD"/>
    <w:rsid w:val="00717286"/>
    <w:rsid w:val="007232A8"/>
    <w:rsid w:val="007373B6"/>
    <w:rsid w:val="00740FD9"/>
    <w:rsid w:val="00746AF0"/>
    <w:rsid w:val="007579CE"/>
    <w:rsid w:val="0076452E"/>
    <w:rsid w:val="00781F1F"/>
    <w:rsid w:val="007948E3"/>
    <w:rsid w:val="00794B11"/>
    <w:rsid w:val="00797E03"/>
    <w:rsid w:val="007A32CB"/>
    <w:rsid w:val="007A727E"/>
    <w:rsid w:val="007C06D3"/>
    <w:rsid w:val="007D0740"/>
    <w:rsid w:val="007E20D6"/>
    <w:rsid w:val="007E2289"/>
    <w:rsid w:val="0080544C"/>
    <w:rsid w:val="008129B5"/>
    <w:rsid w:val="00815698"/>
    <w:rsid w:val="00824D70"/>
    <w:rsid w:val="008257E3"/>
    <w:rsid w:val="00830619"/>
    <w:rsid w:val="00850840"/>
    <w:rsid w:val="00855963"/>
    <w:rsid w:val="00857276"/>
    <w:rsid w:val="00857CFA"/>
    <w:rsid w:val="00867D85"/>
    <w:rsid w:val="008762D6"/>
    <w:rsid w:val="00884988"/>
    <w:rsid w:val="008A51A6"/>
    <w:rsid w:val="008C50E4"/>
    <w:rsid w:val="008C68F4"/>
    <w:rsid w:val="008C7481"/>
    <w:rsid w:val="008D1595"/>
    <w:rsid w:val="008D38B4"/>
    <w:rsid w:val="008D4612"/>
    <w:rsid w:val="008F1321"/>
    <w:rsid w:val="008F238C"/>
    <w:rsid w:val="008F2C5C"/>
    <w:rsid w:val="008F4948"/>
    <w:rsid w:val="00900C20"/>
    <w:rsid w:val="0091114C"/>
    <w:rsid w:val="00912362"/>
    <w:rsid w:val="009245A6"/>
    <w:rsid w:val="009272BB"/>
    <w:rsid w:val="00935F9B"/>
    <w:rsid w:val="009379AD"/>
    <w:rsid w:val="009431FA"/>
    <w:rsid w:val="009458FA"/>
    <w:rsid w:val="00957E7C"/>
    <w:rsid w:val="00962D69"/>
    <w:rsid w:val="00975843"/>
    <w:rsid w:val="00983F73"/>
    <w:rsid w:val="00984FC7"/>
    <w:rsid w:val="00987F00"/>
    <w:rsid w:val="009A4703"/>
    <w:rsid w:val="009A7DE1"/>
    <w:rsid w:val="009B1D44"/>
    <w:rsid w:val="009E2B16"/>
    <w:rsid w:val="009E6C0A"/>
    <w:rsid w:val="009F03B1"/>
    <w:rsid w:val="009F7D17"/>
    <w:rsid w:val="00A037B8"/>
    <w:rsid w:val="00A16C6D"/>
    <w:rsid w:val="00A24C7E"/>
    <w:rsid w:val="00A27486"/>
    <w:rsid w:val="00A37022"/>
    <w:rsid w:val="00A4216B"/>
    <w:rsid w:val="00A428D5"/>
    <w:rsid w:val="00A64FFC"/>
    <w:rsid w:val="00A70EF3"/>
    <w:rsid w:val="00A7421B"/>
    <w:rsid w:val="00A84DAF"/>
    <w:rsid w:val="00AB02D3"/>
    <w:rsid w:val="00AB637F"/>
    <w:rsid w:val="00AD0E00"/>
    <w:rsid w:val="00AD1099"/>
    <w:rsid w:val="00AD1E4A"/>
    <w:rsid w:val="00AE3232"/>
    <w:rsid w:val="00AE3777"/>
    <w:rsid w:val="00AE42EC"/>
    <w:rsid w:val="00AF6850"/>
    <w:rsid w:val="00B11EBB"/>
    <w:rsid w:val="00B15A6C"/>
    <w:rsid w:val="00B15D14"/>
    <w:rsid w:val="00B35E24"/>
    <w:rsid w:val="00B47376"/>
    <w:rsid w:val="00B63A46"/>
    <w:rsid w:val="00B72289"/>
    <w:rsid w:val="00B77388"/>
    <w:rsid w:val="00B93046"/>
    <w:rsid w:val="00BA2108"/>
    <w:rsid w:val="00BA3621"/>
    <w:rsid w:val="00BA607D"/>
    <w:rsid w:val="00BA78A0"/>
    <w:rsid w:val="00BC7A0F"/>
    <w:rsid w:val="00BF35F2"/>
    <w:rsid w:val="00BF4F24"/>
    <w:rsid w:val="00BF4F45"/>
    <w:rsid w:val="00C02D8D"/>
    <w:rsid w:val="00C567EA"/>
    <w:rsid w:val="00C60DFE"/>
    <w:rsid w:val="00C66F58"/>
    <w:rsid w:val="00C706B3"/>
    <w:rsid w:val="00C756E0"/>
    <w:rsid w:val="00C75D64"/>
    <w:rsid w:val="00C76B27"/>
    <w:rsid w:val="00C804B5"/>
    <w:rsid w:val="00C8428E"/>
    <w:rsid w:val="00C8513E"/>
    <w:rsid w:val="00C863E2"/>
    <w:rsid w:val="00C913F0"/>
    <w:rsid w:val="00CA4E73"/>
    <w:rsid w:val="00CB3156"/>
    <w:rsid w:val="00CB3FBD"/>
    <w:rsid w:val="00CC150D"/>
    <w:rsid w:val="00CE7051"/>
    <w:rsid w:val="00D1426F"/>
    <w:rsid w:val="00D21A39"/>
    <w:rsid w:val="00D337F7"/>
    <w:rsid w:val="00D33E9E"/>
    <w:rsid w:val="00D540A2"/>
    <w:rsid w:val="00D5460C"/>
    <w:rsid w:val="00D61201"/>
    <w:rsid w:val="00D70ADC"/>
    <w:rsid w:val="00D81A60"/>
    <w:rsid w:val="00D872C8"/>
    <w:rsid w:val="00D90C0E"/>
    <w:rsid w:val="00DA330A"/>
    <w:rsid w:val="00DB4BA7"/>
    <w:rsid w:val="00DB7FF7"/>
    <w:rsid w:val="00DD71F9"/>
    <w:rsid w:val="00E06C78"/>
    <w:rsid w:val="00E17463"/>
    <w:rsid w:val="00E27941"/>
    <w:rsid w:val="00E35DA5"/>
    <w:rsid w:val="00E4459A"/>
    <w:rsid w:val="00E463E3"/>
    <w:rsid w:val="00E74E80"/>
    <w:rsid w:val="00E84B29"/>
    <w:rsid w:val="00E9089E"/>
    <w:rsid w:val="00E951DD"/>
    <w:rsid w:val="00EA504D"/>
    <w:rsid w:val="00EB58F1"/>
    <w:rsid w:val="00EB700E"/>
    <w:rsid w:val="00EC0436"/>
    <w:rsid w:val="00ED065A"/>
    <w:rsid w:val="00ED1C60"/>
    <w:rsid w:val="00ED5F92"/>
    <w:rsid w:val="00EE1E43"/>
    <w:rsid w:val="00F019D7"/>
    <w:rsid w:val="00F068AF"/>
    <w:rsid w:val="00F16056"/>
    <w:rsid w:val="00F40F7D"/>
    <w:rsid w:val="00F411DD"/>
    <w:rsid w:val="00F42BA8"/>
    <w:rsid w:val="00F43F50"/>
    <w:rsid w:val="00F47708"/>
    <w:rsid w:val="00F52A8A"/>
    <w:rsid w:val="00F52B87"/>
    <w:rsid w:val="00F54086"/>
    <w:rsid w:val="00F54AD2"/>
    <w:rsid w:val="00F552EF"/>
    <w:rsid w:val="00F61C86"/>
    <w:rsid w:val="00FA1F49"/>
    <w:rsid w:val="00FA5B69"/>
    <w:rsid w:val="00FA6559"/>
    <w:rsid w:val="00FA6579"/>
    <w:rsid w:val="00FB44F9"/>
    <w:rsid w:val="00FC2764"/>
    <w:rsid w:val="00FC57DA"/>
    <w:rsid w:val="00FC6037"/>
    <w:rsid w:val="00FC6B13"/>
    <w:rsid w:val="00FD046B"/>
    <w:rsid w:val="00FD3E3E"/>
    <w:rsid w:val="00FE17D0"/>
    <w:rsid w:val="00FF032B"/>
    <w:rsid w:val="00FF142F"/>
    <w:rsid w:val="00FF2913"/>
    <w:rsid w:val="00FF3F5A"/>
    <w:rsid w:val="00FF60C7"/>
    <w:rsid w:val="23E91A1E"/>
    <w:rsid w:val="27D16B29"/>
    <w:rsid w:val="4F567726"/>
    <w:rsid w:val="581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qFormat="1"/>
    <w:lsdException w:name="header" w:semiHidden="0"/>
    <w:lsdException w:name="footer" w:semiHidden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Pr>
      <w:rFonts w:ascii="Lucida Grande" w:hAnsi="Lucida Grande" w:cs="Lucida Grande"/>
      <w:sz w:val="18"/>
      <w:szCs w:val="18"/>
    </w:rPr>
  </w:style>
  <w:style w:type="paragraph" w:styleId="Titulek">
    <w:name w:val="caption"/>
    <w:basedOn w:val="Normln"/>
    <w:next w:val="Normln"/>
    <w:uiPriority w:val="99"/>
    <w:qFormat/>
    <w:pPr>
      <w:suppressLineNumbers/>
      <w:spacing w:before="120" w:after="120"/>
    </w:pPr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qFormat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Seznam">
    <w:name w:val="List"/>
    <w:basedOn w:val="TextBody"/>
    <w:uiPriority w:val="99"/>
  </w:style>
  <w:style w:type="paragraph" w:customStyle="1" w:styleId="TextBody">
    <w:name w:val="Text Body"/>
    <w:basedOn w:val="Normln"/>
    <w:uiPriority w:val="99"/>
    <w:pPr>
      <w:spacing w:after="120"/>
    </w:pPr>
  </w:style>
  <w:style w:type="paragraph" w:styleId="Normlnweb">
    <w:name w:val="Normal (Web)"/>
    <w:basedOn w:val="Normln"/>
    <w:uiPriority w:val="99"/>
    <w:semiHidden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qFormat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qFormat/>
    <w:rPr>
      <w:rFonts w:cs="Times New Roman"/>
    </w:rPr>
  </w:style>
  <w:style w:type="character" w:styleId="Siln">
    <w:name w:val="Strong"/>
    <w:basedOn w:val="Standardnpsmoodstavce"/>
    <w:uiPriority w:val="22"/>
    <w:qFormat/>
    <w:rPr>
      <w:rFonts w:cs="Times New Roman"/>
      <w:b/>
    </w:rPr>
  </w:style>
  <w:style w:type="paragraph" w:customStyle="1" w:styleId="Heading">
    <w:name w:val="Heading"/>
    <w:basedOn w:val="Normln"/>
    <w:next w:val="TextBody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ln"/>
    <w:uiPriority w:val="99"/>
    <w:qFormat/>
    <w:pPr>
      <w:suppressLineNumbers/>
    </w:pPr>
  </w:style>
  <w:style w:type="character" w:customStyle="1" w:styleId="ZhlavChar">
    <w:name w:val="Záhlaví Char"/>
    <w:basedOn w:val="Standardnpsmoodstavce"/>
    <w:link w:val="Zhlav"/>
    <w:uiPriority w:val="99"/>
    <w:qFormat/>
    <w:locked/>
    <w:rPr>
      <w:rFonts w:ascii="Times New Roman" w:eastAsia="SimSun" w:hAnsi="Times New Roman" w:cs="Lucida Sans"/>
      <w:lang w:val="cs-CZ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ascii="Times New Roman" w:eastAsia="SimSun" w:hAnsi="Times New Roman" w:cs="Lucida Sans"/>
      <w:lang w:val="cs-CZ"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paragraph" w:customStyle="1" w:styleId="Normlnweb7">
    <w:name w:val="Normální (web)7"/>
    <w:basedOn w:val="Normln"/>
    <w:uiPriority w:val="99"/>
    <w:qFormat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paragraph" w:styleId="Odstavecseseznamem">
    <w:name w:val="List Paragraph"/>
    <w:basedOn w:val="Normln"/>
    <w:uiPriority w:val="99"/>
    <w:qFormat/>
    <w:pPr>
      <w:widowControl/>
      <w:suppressAutoHyphens w:val="0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ascii="Times New Roman" w:eastAsia="SimSun" w:hAnsi="Times New Roman" w:cs="Mangal"/>
      <w:sz w:val="18"/>
      <w:szCs w:val="18"/>
      <w:lang w:val="cs-CZ"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ascii="Times New Roman" w:eastAsia="SimSun" w:hAnsi="Times New Roman" w:cs="Mangal"/>
      <w:b/>
      <w:bCs/>
      <w:sz w:val="18"/>
      <w:szCs w:val="18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qFormat="1"/>
    <w:lsdException w:name="header" w:semiHidden="0"/>
    <w:lsdException w:name="footer" w:semiHidden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Pr>
      <w:rFonts w:ascii="Lucida Grande" w:hAnsi="Lucida Grande" w:cs="Lucida Grande"/>
      <w:sz w:val="18"/>
      <w:szCs w:val="18"/>
    </w:rPr>
  </w:style>
  <w:style w:type="paragraph" w:styleId="Titulek">
    <w:name w:val="caption"/>
    <w:basedOn w:val="Normln"/>
    <w:next w:val="Normln"/>
    <w:uiPriority w:val="99"/>
    <w:qFormat/>
    <w:pPr>
      <w:suppressLineNumbers/>
      <w:spacing w:before="120" w:after="120"/>
    </w:pPr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qFormat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Seznam">
    <w:name w:val="List"/>
    <w:basedOn w:val="TextBody"/>
    <w:uiPriority w:val="99"/>
  </w:style>
  <w:style w:type="paragraph" w:customStyle="1" w:styleId="TextBody">
    <w:name w:val="Text Body"/>
    <w:basedOn w:val="Normln"/>
    <w:uiPriority w:val="99"/>
    <w:pPr>
      <w:spacing w:after="120"/>
    </w:pPr>
  </w:style>
  <w:style w:type="paragraph" w:styleId="Normlnweb">
    <w:name w:val="Normal (Web)"/>
    <w:basedOn w:val="Normln"/>
    <w:uiPriority w:val="99"/>
    <w:semiHidden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qFormat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qFormat/>
    <w:rPr>
      <w:rFonts w:cs="Times New Roman"/>
    </w:rPr>
  </w:style>
  <w:style w:type="character" w:styleId="Siln">
    <w:name w:val="Strong"/>
    <w:basedOn w:val="Standardnpsmoodstavce"/>
    <w:uiPriority w:val="22"/>
    <w:qFormat/>
    <w:rPr>
      <w:rFonts w:cs="Times New Roman"/>
      <w:b/>
    </w:rPr>
  </w:style>
  <w:style w:type="paragraph" w:customStyle="1" w:styleId="Heading">
    <w:name w:val="Heading"/>
    <w:basedOn w:val="Normln"/>
    <w:next w:val="TextBody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ln"/>
    <w:uiPriority w:val="99"/>
    <w:qFormat/>
    <w:pPr>
      <w:suppressLineNumbers/>
    </w:pPr>
  </w:style>
  <w:style w:type="character" w:customStyle="1" w:styleId="ZhlavChar">
    <w:name w:val="Záhlaví Char"/>
    <w:basedOn w:val="Standardnpsmoodstavce"/>
    <w:link w:val="Zhlav"/>
    <w:uiPriority w:val="99"/>
    <w:qFormat/>
    <w:locked/>
    <w:rPr>
      <w:rFonts w:ascii="Times New Roman" w:eastAsia="SimSun" w:hAnsi="Times New Roman" w:cs="Lucida Sans"/>
      <w:lang w:val="cs-CZ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ascii="Times New Roman" w:eastAsia="SimSun" w:hAnsi="Times New Roman" w:cs="Lucida Sans"/>
      <w:lang w:val="cs-CZ"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paragraph" w:customStyle="1" w:styleId="Normlnweb7">
    <w:name w:val="Normální (web)7"/>
    <w:basedOn w:val="Normln"/>
    <w:uiPriority w:val="99"/>
    <w:qFormat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paragraph" w:styleId="Odstavecseseznamem">
    <w:name w:val="List Paragraph"/>
    <w:basedOn w:val="Normln"/>
    <w:uiPriority w:val="99"/>
    <w:qFormat/>
    <w:pPr>
      <w:widowControl/>
      <w:suppressAutoHyphens w:val="0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ascii="Times New Roman" w:eastAsia="SimSun" w:hAnsi="Times New Roman" w:cs="Mangal"/>
      <w:sz w:val="18"/>
      <w:szCs w:val="18"/>
      <w:lang w:val="cs-CZ"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ascii="Times New Roman" w:eastAsia="SimSun" w:hAnsi="Times New Roman" w:cs="Mangal"/>
      <w:b/>
      <w:bCs/>
      <w:sz w:val="18"/>
      <w:szCs w:val="18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lours.cz/prakticke/colours-bez-bari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jiri.sedlak@artsmarketing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jonkova@silverbc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ours.cz.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zbarier@colours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E4614DFF5F348B435E3B49004AEDE" ma:contentTypeVersion="10" ma:contentTypeDescription="Vytvoří nový dokument" ma:contentTypeScope="" ma:versionID="aa0367384c9379d3b4ec34a3671d1390">
  <xsd:schema xmlns:xsd="http://www.w3.org/2001/XMLSchema" xmlns:xs="http://www.w3.org/2001/XMLSchema" xmlns:p="http://schemas.microsoft.com/office/2006/metadata/properties" xmlns:ns2="238cb4d4-75f8-49d4-b174-6b8d7d05f854" xmlns:ns3="c3aea190-4130-4b4e-abfd-e3559c02eddc" targetNamespace="http://schemas.microsoft.com/office/2006/metadata/properties" ma:root="true" ma:fieldsID="201cda830e0aab13fcfca2eebdfe8092" ns2:_="" ns3:_="">
    <xsd:import namespace="238cb4d4-75f8-49d4-b174-6b8d7d05f854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cb4d4-75f8-49d4-b174-6b8d7d05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F286-1235-4D4B-827D-7B4687A8F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F874C-EEC3-4395-941E-2BDBBD06F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cb4d4-75f8-49d4-b174-6b8d7d05f854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9112E83-5A6B-463E-8E02-849334AD5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785621-8171-4989-A663-70E431C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informace</vt:lpstr>
    </vt:vector>
  </TitlesOfParts>
  <Company>Hewlett-Packard Company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informace</dc:title>
  <dc:creator>Julie</dc:creator>
  <cp:lastModifiedBy>Uživatel</cp:lastModifiedBy>
  <cp:revision>2</cp:revision>
  <cp:lastPrinted>2019-06-26T12:19:00Z</cp:lastPrinted>
  <dcterms:created xsi:type="dcterms:W3CDTF">2019-07-09T11:40:00Z</dcterms:created>
  <dcterms:modified xsi:type="dcterms:W3CDTF">2019-07-09T11:40:00Z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  <property fmtid="{D5CDD505-2E9C-101B-9397-08002B2CF9AE}" pid="3" name="ContentTypeId">
    <vt:lpwstr>0x010100199E4614DFF5F348B435E3B49004AEDE</vt:lpwstr>
  </property>
</Properties>
</file>